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КАЛЕНДАР 2030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03.03 – Ден на Освобождението на България от османско иго; 04.03 – почивен ден; 26.04 – Велики петък; 27.04 – Велика събота; 28.04 – Великден; 29.04 – Великден (втори ден); 01.05 – Ден на труда; 06.05 – Гергьовден; 24.05 – Ден на Кирил и Методий; 06.09 – Ден на Съединението; 22.09 – Ден на Независимостта на България; 23.09 – почивен ден; 24.12 – Бъдни вечер; 25.12 – Рождество Христово; 26.12 – Рождество Христово (втори ден)</w:t>
      </w:r>
    </w:p>
    <w:p>
      <w:r>
        <w:rPr>
          <w:sz w:val="14"/>
        </w:rPr>
        <w:t>Великден 2030 г.: 28.04.2030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 2030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